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rPr>
          <w:sz w:val="22"/>
          <w:szCs w:val="22"/>
        </w:rPr>
      </w:pPr>
      <w:bookmarkStart w:id="0" w:name="_GoBack"/>
      <w:bookmarkEnd w:id="0"/>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 xml:space="preserve">     ............... Anonim Şirketinin ........ yılına ait</w:t>
      </w:r>
      <w:r w:rsidR="001978AF" w:rsidRPr="0028755E">
        <w:rPr>
          <w:sz w:val="22"/>
          <w:szCs w:val="22"/>
        </w:rPr>
        <w:t xml:space="preserve"> olağan</w:t>
      </w:r>
      <w:r w:rsidRPr="0028755E">
        <w:rPr>
          <w:sz w:val="22"/>
          <w:szCs w:val="22"/>
        </w:rPr>
        <w:t xml:space="preserve"> genel kurul toplantısı ........ tarihinde, saat ....... de, şirket merkez adresi olan ............... ................ adresinde, </w:t>
      </w:r>
      <w:r w:rsidR="00DC2C32">
        <w:rPr>
          <w:color w:val="FF0000"/>
          <w:sz w:val="22"/>
          <w:szCs w:val="22"/>
        </w:rPr>
        <w:t xml:space="preserve">/............... İl </w:t>
      </w:r>
      <w:r w:rsidRPr="00C31F7A">
        <w:rPr>
          <w:color w:val="FF0000"/>
          <w:sz w:val="22"/>
          <w:szCs w:val="22"/>
        </w:rPr>
        <w:t>Ticaret Müdürlüğü'nün ........ tarih ve .......... sayılı yazılarıyla görevlendirilen Bakanlık Temsilcisi  .........'ın</w:t>
      </w:r>
      <w:r w:rsidR="00E20070" w:rsidRPr="00C31F7A">
        <w:rPr>
          <w:color w:val="FF0000"/>
          <w:sz w:val="22"/>
          <w:szCs w:val="22"/>
        </w:rPr>
        <w:t xml:space="preserve"> (katılması durumunda</w:t>
      </w:r>
      <w:r w:rsidR="00A243C4" w:rsidRPr="00C31F7A">
        <w:rPr>
          <w:color w:val="FF0000"/>
          <w:sz w:val="22"/>
          <w:szCs w:val="22"/>
        </w:rPr>
        <w:t xml:space="preserve"> yazılacaktır</w:t>
      </w:r>
      <w:r w:rsidR="00D7547F" w:rsidRPr="00C31F7A">
        <w:rPr>
          <w:color w:val="FF0000"/>
          <w:sz w:val="22"/>
          <w:szCs w:val="22"/>
        </w:rPr>
        <w:t>, katılmasının zorunlu olduğu durumlar için dikkat kısmındaki ilgili maddeye bakınız</w:t>
      </w:r>
      <w:r w:rsidR="00E20070" w:rsidRPr="00C31F7A">
        <w:rPr>
          <w:color w:val="FF0000"/>
          <w:sz w:val="22"/>
          <w:szCs w:val="22"/>
        </w:rPr>
        <w:t>)</w:t>
      </w:r>
      <w:r w:rsidRPr="00C31F7A">
        <w:rPr>
          <w:color w:val="FF0000"/>
          <w:sz w:val="22"/>
          <w:szCs w:val="22"/>
        </w:rPr>
        <w:t xml:space="preserve"> gözetiminde </w:t>
      </w:r>
      <w:r w:rsidRPr="0028755E">
        <w:rPr>
          <w:sz w:val="22"/>
          <w:szCs w:val="22"/>
        </w:rPr>
        <w:t>yapılmıştır.</w:t>
      </w:r>
    </w:p>
    <w:p w:rsidR="00E20070" w:rsidRPr="0028755E"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E20070" w:rsidRPr="0028755E" w:rsidRDefault="00E20070" w:rsidP="00B756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color w:val="FF0000"/>
          <w:sz w:val="22"/>
          <w:szCs w:val="22"/>
        </w:rPr>
        <w:t>*</w:t>
      </w:r>
      <w:r w:rsidRPr="0028755E">
        <w:rPr>
          <w:b/>
          <w:color w:val="FF0000"/>
          <w:sz w:val="22"/>
          <w:szCs w:val="22"/>
        </w:rPr>
        <w:t>Çağrılı genel kurul olması durumunda aşağıdaki paragraf yazılmalıdır;</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 xml:space="preserve">Toplantıya ait çağrı; kanun ve esas sözleşmede öngörüldüğü gibi ve gündemi de ihtiva edecek şekilde, Türkiye Ticaret Sicili Gazetesinin ....... tarih ve .......... sayılı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…….toplam itibari değerinin; toplam itibari değeri ......... TL olan, ……payın temsilen, toplam itibari değeri......... TL olan …….payın  asaleten olmak üzere toplantıda temsil edildiği ve böylece gerek Kanun gerekse esas sözleşmede öngörülen asgari toplantı nisabının mevcut olduğunun anlaşılması üzerine toplantı </w:t>
      </w:r>
      <w:r w:rsidR="00C849F5">
        <w:rPr>
          <w:color w:val="FF0000"/>
          <w:sz w:val="22"/>
          <w:szCs w:val="22"/>
        </w:rPr>
        <w:t>Yönetim Kurulu Baş</w:t>
      </w:r>
      <w:r w:rsidR="00472C5B" w:rsidRPr="0028755E">
        <w:rPr>
          <w:color w:val="FF0000"/>
          <w:sz w:val="22"/>
          <w:szCs w:val="22"/>
        </w:rPr>
        <w:t>kanı/Üyesi</w:t>
      </w:r>
      <w:r w:rsidRPr="0028755E">
        <w:rPr>
          <w:sz w:val="22"/>
          <w:szCs w:val="22"/>
        </w:rPr>
        <w:t>...........</w:t>
      </w:r>
      <w:r w:rsidR="00472C5B" w:rsidRPr="0028755E">
        <w:rPr>
          <w:sz w:val="22"/>
          <w:szCs w:val="22"/>
        </w:rPr>
        <w:t>..............</w:t>
      </w:r>
      <w:r w:rsidRPr="0028755E">
        <w:rPr>
          <w:sz w:val="22"/>
          <w:szCs w:val="22"/>
        </w:rPr>
        <w:t xml:space="preserve"> tarafından açılarak gündemin görüşülmesine geçilmiştir.</w:t>
      </w:r>
    </w:p>
    <w:p w:rsidR="00E20070" w:rsidRPr="0028755E"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E20070" w:rsidRPr="0028755E"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b/>
          <w:color w:val="FF0000"/>
          <w:sz w:val="22"/>
          <w:szCs w:val="22"/>
        </w:rPr>
        <w:t>* Çağrısız genel kurul olması durumunda ise yukarıdaki paragraf yerine aşağıdaki paragraf yazılmalıdır;</w:t>
      </w:r>
    </w:p>
    <w:p w:rsidR="00E20070" w:rsidRPr="0028755E" w:rsidRDefault="00E20070" w:rsidP="00E20070">
      <w:pPr>
        <w:ind w:firstLine="567"/>
        <w:jc w:val="both"/>
        <w:rPr>
          <w:sz w:val="22"/>
          <w:szCs w:val="22"/>
        </w:rPr>
      </w:pPr>
      <w:r w:rsidRPr="0028755E">
        <w:rPr>
          <w:sz w:val="22"/>
          <w:szCs w:val="22"/>
        </w:rPr>
        <w:t>Toplantı T.T.K’nun 416. Maddesine göre t</w:t>
      </w:r>
      <w:r w:rsidR="00B1157F">
        <w:rPr>
          <w:sz w:val="22"/>
          <w:szCs w:val="22"/>
        </w:rPr>
        <w:t>üm ortakların hazır bulunduğu,</w:t>
      </w:r>
      <w:r w:rsidRPr="0028755E">
        <w:rPr>
          <w:sz w:val="22"/>
          <w:szCs w:val="22"/>
        </w:rPr>
        <w:t xml:space="preserve"> çağrısız olarak toplandığı ve toplantıya ait hiçbir itirazın olmadığı tespit edilmiştir. Hazır bulunanlar listesinin  tetkikinde, şirket paylarının  …….toplam itibari değerinin; toplam itibari değeri ......... TL olan, ……payın temsilen, toplam itibari değeri......... TL olan …….payın  asaleten olmak üzere toplantıda temsil edildiğinin anlaşılması üzerine toplantı </w:t>
      </w:r>
      <w:r w:rsidR="00C849F5">
        <w:rPr>
          <w:color w:val="FF0000"/>
          <w:sz w:val="22"/>
          <w:szCs w:val="22"/>
        </w:rPr>
        <w:t>Yönetim Kurulu Baş</w:t>
      </w:r>
      <w:r w:rsidR="009355E7" w:rsidRPr="0028755E">
        <w:rPr>
          <w:color w:val="FF0000"/>
          <w:sz w:val="22"/>
          <w:szCs w:val="22"/>
        </w:rPr>
        <w:t>kanı/Üyesi</w:t>
      </w:r>
      <w:r w:rsidRPr="0028755E">
        <w:rPr>
          <w:sz w:val="22"/>
          <w:szCs w:val="22"/>
        </w:rPr>
        <w:t xml:space="preserve">................ tarafından açılarak gündemin görüşülmesine geçilmiştir. </w:t>
      </w:r>
      <w:r w:rsidRPr="0028755E">
        <w:rPr>
          <w:color w:val="FF0000"/>
          <w:sz w:val="22"/>
          <w:szCs w:val="22"/>
        </w:rPr>
        <w:t xml:space="preserve">(Çağrısız toplanan genel kurulda gündeme oybirliği ile madde eklenebilir; aksine esas sözleşme hükmü geçersizdir.) (TTK/Madde 416/2) </w:t>
      </w:r>
    </w:p>
    <w:p w:rsidR="00E20070" w:rsidRPr="0028755E"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9F54CE" w:rsidRPr="0028755E" w:rsidRDefault="009F54CE"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044FE3"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 xml:space="preserve">1 – </w:t>
      </w:r>
      <w:r w:rsidR="00660927" w:rsidRPr="0028755E">
        <w:rPr>
          <w:sz w:val="22"/>
          <w:szCs w:val="22"/>
        </w:rPr>
        <w:t xml:space="preserve">Toplantı açılışı yapıldı ve gündem okundu. </w:t>
      </w:r>
      <w:r w:rsidRPr="0028755E">
        <w:rPr>
          <w:sz w:val="22"/>
          <w:szCs w:val="22"/>
        </w:rPr>
        <w:t>Toplantı başkanlığına ...........nın</w:t>
      </w:r>
      <w:r w:rsidR="007179B1" w:rsidRPr="0028755E">
        <w:rPr>
          <w:sz w:val="22"/>
          <w:szCs w:val="22"/>
        </w:rPr>
        <w:t xml:space="preserve">, </w:t>
      </w:r>
      <w:r w:rsidR="00660927" w:rsidRPr="0028755E">
        <w:rPr>
          <w:sz w:val="22"/>
          <w:szCs w:val="22"/>
        </w:rPr>
        <w:t>oy toplama memurluğuna</w:t>
      </w:r>
      <w:r w:rsidR="00E20070" w:rsidRPr="0028755E">
        <w:rPr>
          <w:sz w:val="22"/>
          <w:szCs w:val="22"/>
        </w:rPr>
        <w:t xml:space="preserve"> </w:t>
      </w:r>
      <w:r w:rsidR="00E20070" w:rsidRPr="0028755E">
        <w:rPr>
          <w:color w:val="FF0000"/>
          <w:sz w:val="22"/>
          <w:szCs w:val="22"/>
        </w:rPr>
        <w:t>(seçilmesi durumunda)</w:t>
      </w:r>
      <w:r w:rsidR="007179B1" w:rsidRPr="0028755E">
        <w:rPr>
          <w:sz w:val="22"/>
          <w:szCs w:val="22"/>
        </w:rPr>
        <w:t xml:space="preserve">…………nın, </w:t>
      </w:r>
      <w:r w:rsidR="00660927" w:rsidRPr="0028755E">
        <w:rPr>
          <w:sz w:val="22"/>
          <w:szCs w:val="22"/>
        </w:rPr>
        <w:t>tutanak yazmanlığına</w:t>
      </w:r>
      <w:r w:rsidR="00E20070" w:rsidRPr="0028755E">
        <w:rPr>
          <w:sz w:val="22"/>
          <w:szCs w:val="22"/>
        </w:rPr>
        <w:t xml:space="preserve"> </w:t>
      </w:r>
      <w:r w:rsidR="00E20070" w:rsidRPr="0028755E">
        <w:rPr>
          <w:color w:val="FF0000"/>
          <w:sz w:val="22"/>
          <w:szCs w:val="22"/>
        </w:rPr>
        <w:t>(seçilmesi durumunda)</w:t>
      </w:r>
      <w:r w:rsidR="007179B1" w:rsidRPr="0028755E">
        <w:rPr>
          <w:sz w:val="22"/>
          <w:szCs w:val="22"/>
        </w:rPr>
        <w:t>………………….nın,</w:t>
      </w:r>
      <w:r w:rsidRPr="0028755E">
        <w:rPr>
          <w:sz w:val="22"/>
          <w:szCs w:val="22"/>
        </w:rPr>
        <w:t xml:space="preserve"> seçilmelerine oybirliğiyle</w:t>
      </w:r>
      <w:r w:rsidRPr="0028755E">
        <w:rPr>
          <w:color w:val="FF0000"/>
          <w:sz w:val="22"/>
          <w:szCs w:val="22"/>
        </w:rPr>
        <w:t>/........... olumsuz oya karşılık ......... oyla</w:t>
      </w:r>
      <w:r w:rsidRPr="0028755E">
        <w:rPr>
          <w:sz w:val="22"/>
          <w:szCs w:val="22"/>
        </w:rPr>
        <w:t xml:space="preserve"> karar verildi.</w:t>
      </w:r>
    </w:p>
    <w:p w:rsidR="004E6B62" w:rsidRPr="0028755E" w:rsidRDefault="00BE7F96" w:rsidP="00BE7F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sz w:val="22"/>
          <w:szCs w:val="22"/>
        </w:rPr>
      </w:pPr>
      <w:r w:rsidRPr="0028755E">
        <w:rPr>
          <w:b/>
          <w:color w:val="FF0000"/>
          <w:sz w:val="22"/>
          <w:szCs w:val="22"/>
        </w:rPr>
        <w:t xml:space="preserve">          </w:t>
      </w:r>
      <w:r w:rsidR="004E6B62" w:rsidRPr="0028755E">
        <w:rPr>
          <w:sz w:val="22"/>
          <w:szCs w:val="22"/>
        </w:rPr>
        <w:t>2 - Yönetim kurulunun yıllık faaliyet raporu ve varsa denetçi tarafından verilen rapor okundu ve müzakere edildi.</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3 - Bilânço ve kâr/zarar hesapları okundu ve müzakere edildi. Yapılan oylama sonucunda, bilânço ve kâr/zarar hesapları oybirliğiyle</w:t>
      </w:r>
      <w:r w:rsidRPr="0028755E">
        <w:rPr>
          <w:color w:val="FF0000"/>
          <w:sz w:val="22"/>
          <w:szCs w:val="22"/>
        </w:rPr>
        <w:t xml:space="preserve">/....olumsuz oya karşılık ...... oyla </w:t>
      </w:r>
      <w:r w:rsidRPr="0028755E">
        <w:rPr>
          <w:sz w:val="22"/>
          <w:szCs w:val="22"/>
        </w:rPr>
        <w:t xml:space="preserve">tasdik edildi. </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Şirket kârından Kanun ve esas sözleşme gereği yapılması gereken miktarlar ayrıldıktan sonra kalan kısmın tamamının/bir bölümünün dağıtılmasına oybirliğiyle</w:t>
      </w:r>
      <w:r w:rsidRPr="0028755E">
        <w:rPr>
          <w:color w:val="FF0000"/>
          <w:sz w:val="22"/>
          <w:szCs w:val="22"/>
        </w:rPr>
        <w:t xml:space="preserve">/...... olumsuz oya karşılık ....... oyla </w:t>
      </w:r>
      <w:r w:rsidRPr="0028755E">
        <w:rPr>
          <w:sz w:val="22"/>
          <w:szCs w:val="22"/>
        </w:rPr>
        <w:t>karar verildi.</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Birinci temettünün ....... tarihinde, dağıtımına karar verilen kârın ise ......... tarihinde dağıtılmasına oybirliğiyle</w:t>
      </w:r>
      <w:r w:rsidRPr="0028755E">
        <w:rPr>
          <w:color w:val="FF0000"/>
          <w:sz w:val="22"/>
          <w:szCs w:val="22"/>
        </w:rPr>
        <w:t>/....... olumsuz oya karşılık ....... oyla</w:t>
      </w:r>
      <w:r w:rsidRPr="0028755E">
        <w:rPr>
          <w:sz w:val="22"/>
          <w:szCs w:val="22"/>
        </w:rPr>
        <w:t xml:space="preserve"> karar verildi.</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4 - Yapılan oylama sonucunda yönetim kurulu üyeleri oybirliğiyle/...... olumsuz oya karşılık ....... oyla ibra edildiler. Yapılan oylama sonucunda, varsa denetçi oybirliğiyle/</w:t>
      </w:r>
      <w:r w:rsidRPr="0028755E">
        <w:rPr>
          <w:color w:val="FF0000"/>
          <w:sz w:val="22"/>
          <w:szCs w:val="22"/>
        </w:rPr>
        <w:t>......</w:t>
      </w:r>
      <w:r w:rsidRPr="0028755E">
        <w:rPr>
          <w:sz w:val="22"/>
          <w:szCs w:val="22"/>
        </w:rPr>
        <w:t xml:space="preserve"> </w:t>
      </w:r>
      <w:r w:rsidRPr="0028755E">
        <w:rPr>
          <w:color w:val="FF0000"/>
          <w:sz w:val="22"/>
          <w:szCs w:val="22"/>
        </w:rPr>
        <w:t xml:space="preserve">olumsuz oya karşılık ...... oyla </w:t>
      </w:r>
      <w:r w:rsidRPr="0028755E">
        <w:rPr>
          <w:sz w:val="22"/>
          <w:szCs w:val="22"/>
        </w:rPr>
        <w:t>ibra edildi.</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r w:rsidRPr="0028755E">
        <w:rPr>
          <w:sz w:val="22"/>
          <w:szCs w:val="22"/>
        </w:rPr>
        <w:t xml:space="preserve">5 - </w:t>
      </w:r>
      <w:r w:rsidRPr="00BD094A">
        <w:rPr>
          <w:color w:val="FF0000"/>
          <w:sz w:val="22"/>
          <w:szCs w:val="22"/>
        </w:rPr>
        <w:t>Yönetim kurulu üyelerine ........ TL, varsa denetçiye ........ TL aylık/yıllık ücret ödenmesine oybirliğiyle/....... olumsuz oya karşılık ..... oyla karar verildi.</w:t>
      </w:r>
    </w:p>
    <w:p w:rsidR="002231AC" w:rsidRDefault="002231AC"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F36DB7" w:rsidRPr="0028755E" w:rsidRDefault="00F36DB7"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BE7F96" w:rsidRPr="0028755E" w:rsidRDefault="00F36DB7" w:rsidP="00BE7F96">
      <w:pPr>
        <w:pStyle w:val="3-NormalYaz"/>
        <w:spacing w:line="240" w:lineRule="exact"/>
        <w:ind w:firstLine="566"/>
        <w:rPr>
          <w:rFonts w:hAnsi="Times New Roman"/>
          <w:color w:val="FF0000"/>
          <w:sz w:val="22"/>
          <w:szCs w:val="22"/>
        </w:rPr>
      </w:pPr>
      <w:r>
        <w:rPr>
          <w:rFonts w:hAnsi="Times New Roman"/>
          <w:sz w:val="22"/>
          <w:szCs w:val="22"/>
        </w:rPr>
        <w:t>6</w:t>
      </w:r>
      <w:r w:rsidR="00BE7F96" w:rsidRPr="0028755E">
        <w:rPr>
          <w:rFonts w:hAnsi="Times New Roman"/>
          <w:sz w:val="22"/>
          <w:szCs w:val="22"/>
        </w:rPr>
        <w:t xml:space="preserve">- </w:t>
      </w:r>
      <w:r w:rsidR="00BE7F96" w:rsidRPr="0028755E">
        <w:rPr>
          <w:rFonts w:hAnsi="Times New Roman"/>
          <w:color w:val="FF0000"/>
          <w:sz w:val="22"/>
          <w:szCs w:val="22"/>
        </w:rPr>
        <w:t>(Gündemde olmak kaydıyla görüşülüp karara bağlanan sair konular yazılır.) Görüşülecek konu önceden tespit edilip gündeme yazılmadan, “lüzum görülecek sair hususlar” şeklinde bir gündem maddesi belirlenemez.</w:t>
      </w:r>
    </w:p>
    <w:p w:rsidR="004E6B62" w:rsidRPr="0028755E"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sz w:val="22"/>
          <w:szCs w:val="22"/>
        </w:rPr>
      </w:pPr>
    </w:p>
    <w:p w:rsidR="00964631" w:rsidRPr="0028755E" w:rsidRDefault="00964631">
      <w:pPr>
        <w:rPr>
          <w:sz w:val="22"/>
          <w:szCs w:val="22"/>
        </w:rPr>
      </w:pPr>
    </w:p>
    <w:p w:rsidR="00660927" w:rsidRPr="0028755E" w:rsidRDefault="00660927">
      <w:pPr>
        <w:rPr>
          <w:sz w:val="22"/>
          <w:szCs w:val="22"/>
        </w:rPr>
      </w:pPr>
    </w:p>
    <w:p w:rsidR="00F36DB7" w:rsidRDefault="00F36DB7">
      <w:pPr>
        <w:rPr>
          <w:color w:val="FF0000"/>
          <w:sz w:val="22"/>
          <w:szCs w:val="22"/>
        </w:rPr>
      </w:pPr>
    </w:p>
    <w:p w:rsidR="00F36DB7" w:rsidRDefault="00F36DB7">
      <w:pPr>
        <w:rPr>
          <w:color w:val="FF0000"/>
          <w:sz w:val="22"/>
          <w:szCs w:val="22"/>
        </w:rPr>
      </w:pPr>
    </w:p>
    <w:p w:rsidR="00660927" w:rsidRPr="00B756B9" w:rsidRDefault="00660927">
      <w:pPr>
        <w:rPr>
          <w:color w:val="FF0000"/>
          <w:sz w:val="22"/>
          <w:szCs w:val="22"/>
        </w:rPr>
      </w:pPr>
      <w:r w:rsidRPr="00B756B9">
        <w:rPr>
          <w:color w:val="FF0000"/>
          <w:sz w:val="22"/>
          <w:szCs w:val="22"/>
        </w:rPr>
        <w:lastRenderedPageBreak/>
        <w:t>DİVAN HEYETİ İMZA</w:t>
      </w:r>
    </w:p>
    <w:p w:rsidR="00660927" w:rsidRPr="0028755E" w:rsidRDefault="00660927">
      <w:pPr>
        <w:rPr>
          <w:b/>
          <w:sz w:val="22"/>
          <w:szCs w:val="22"/>
        </w:rPr>
      </w:pPr>
    </w:p>
    <w:p w:rsidR="00E20070" w:rsidRPr="0028755E" w:rsidRDefault="00E20070" w:rsidP="00E20070">
      <w:pPr>
        <w:jc w:val="both"/>
        <w:rPr>
          <w:sz w:val="22"/>
          <w:szCs w:val="22"/>
        </w:rPr>
      </w:pPr>
      <w:r w:rsidRPr="0028755E">
        <w:rPr>
          <w:sz w:val="22"/>
          <w:szCs w:val="22"/>
        </w:rPr>
        <w:t xml:space="preserve">Toplantı Başkanı       </w:t>
      </w:r>
      <w:r w:rsidRPr="0028755E">
        <w:rPr>
          <w:color w:val="FF0000"/>
          <w:sz w:val="22"/>
          <w:szCs w:val="22"/>
        </w:rPr>
        <w:t xml:space="preserve">Tutanak Yazmanı      Oy Toplama Memuru       </w:t>
      </w:r>
      <w:r w:rsidR="00472C5B" w:rsidRPr="0028755E">
        <w:rPr>
          <w:color w:val="FF0000"/>
          <w:sz w:val="22"/>
          <w:szCs w:val="22"/>
        </w:rPr>
        <w:t xml:space="preserve">   </w:t>
      </w:r>
      <w:r w:rsidRPr="0028755E">
        <w:rPr>
          <w:color w:val="FF0000"/>
          <w:sz w:val="22"/>
          <w:szCs w:val="22"/>
        </w:rPr>
        <w:t xml:space="preserve">Bakanlık Temsilcisi             </w:t>
      </w:r>
    </w:p>
    <w:p w:rsidR="00E20070" w:rsidRPr="0028755E" w:rsidRDefault="00E20070" w:rsidP="00E20070">
      <w:pPr>
        <w:jc w:val="both"/>
        <w:rPr>
          <w:b/>
          <w:color w:val="C0504D" w:themeColor="accent2"/>
          <w:sz w:val="22"/>
          <w:szCs w:val="22"/>
        </w:rPr>
      </w:pPr>
      <w:r w:rsidRPr="0028755E">
        <w:rPr>
          <w:sz w:val="22"/>
          <w:szCs w:val="22"/>
        </w:rPr>
        <w:tab/>
        <w:t>İMZA</w:t>
      </w:r>
      <w:r w:rsidRPr="0028755E">
        <w:rPr>
          <w:sz w:val="22"/>
          <w:szCs w:val="22"/>
        </w:rPr>
        <w:tab/>
      </w:r>
      <w:r w:rsidRPr="0028755E">
        <w:rPr>
          <w:sz w:val="22"/>
          <w:szCs w:val="22"/>
        </w:rPr>
        <w:tab/>
        <w:t xml:space="preserve">       </w:t>
      </w:r>
      <w:r w:rsidRPr="0028755E">
        <w:rPr>
          <w:color w:val="FF0000"/>
          <w:sz w:val="22"/>
          <w:szCs w:val="22"/>
        </w:rPr>
        <w:t>İMZA</w:t>
      </w:r>
      <w:r w:rsidRPr="0028755E">
        <w:rPr>
          <w:color w:val="FF0000"/>
          <w:sz w:val="22"/>
          <w:szCs w:val="22"/>
        </w:rPr>
        <w:tab/>
      </w:r>
      <w:r w:rsidRPr="0028755E">
        <w:rPr>
          <w:color w:val="FF0000"/>
          <w:sz w:val="22"/>
          <w:szCs w:val="22"/>
        </w:rPr>
        <w:tab/>
      </w:r>
      <w:r w:rsidRPr="0028755E">
        <w:rPr>
          <w:color w:val="FF0000"/>
          <w:sz w:val="22"/>
          <w:szCs w:val="22"/>
        </w:rPr>
        <w:tab/>
        <w:t>İMZA</w:t>
      </w:r>
      <w:r w:rsidRPr="0028755E">
        <w:rPr>
          <w:color w:val="FF0000"/>
          <w:sz w:val="22"/>
          <w:szCs w:val="22"/>
        </w:rPr>
        <w:tab/>
      </w:r>
      <w:r w:rsidRPr="0028755E">
        <w:rPr>
          <w:color w:val="FF0000"/>
          <w:sz w:val="22"/>
          <w:szCs w:val="22"/>
        </w:rPr>
        <w:tab/>
      </w:r>
      <w:r w:rsidRPr="0028755E">
        <w:rPr>
          <w:color w:val="FF0000"/>
          <w:sz w:val="22"/>
          <w:szCs w:val="22"/>
        </w:rPr>
        <w:tab/>
        <w:t xml:space="preserve"> </w:t>
      </w:r>
      <w:r w:rsidR="00472C5B" w:rsidRPr="0028755E">
        <w:rPr>
          <w:color w:val="FF0000"/>
          <w:sz w:val="22"/>
          <w:szCs w:val="22"/>
        </w:rPr>
        <w:t xml:space="preserve">   </w:t>
      </w:r>
      <w:r w:rsidRPr="0028755E">
        <w:rPr>
          <w:color w:val="FF0000"/>
          <w:sz w:val="22"/>
          <w:szCs w:val="22"/>
        </w:rPr>
        <w:t xml:space="preserve"> İMZA</w:t>
      </w:r>
    </w:p>
    <w:p w:rsidR="00E20070" w:rsidRPr="0028755E" w:rsidRDefault="00E20070" w:rsidP="00E20070">
      <w:pPr>
        <w:jc w:val="both"/>
        <w:rPr>
          <w:b/>
          <w:color w:val="C0504D" w:themeColor="accent2"/>
          <w:sz w:val="22"/>
          <w:szCs w:val="22"/>
        </w:rPr>
      </w:pPr>
      <w:r w:rsidRPr="0028755E">
        <w:rPr>
          <w:b/>
          <w:color w:val="C0504D" w:themeColor="accent2"/>
          <w:sz w:val="22"/>
          <w:szCs w:val="22"/>
        </w:rPr>
        <w:tab/>
      </w:r>
      <w:r w:rsidRPr="0028755E">
        <w:rPr>
          <w:b/>
          <w:color w:val="C0504D" w:themeColor="accent2"/>
          <w:sz w:val="22"/>
          <w:szCs w:val="22"/>
        </w:rPr>
        <w:tab/>
        <w:t xml:space="preserve">      </w:t>
      </w:r>
      <w:r w:rsidRPr="0028755E">
        <w:rPr>
          <w:color w:val="FF0000"/>
          <w:sz w:val="22"/>
          <w:szCs w:val="22"/>
        </w:rPr>
        <w:t>(seçilmesi durumunda)    (seçilmesi durumunda</w:t>
      </w:r>
      <w:r w:rsidRPr="0028755E">
        <w:rPr>
          <w:b/>
          <w:color w:val="C0504D" w:themeColor="accent2"/>
          <w:sz w:val="22"/>
          <w:szCs w:val="22"/>
        </w:rPr>
        <w:t xml:space="preserve">)    </w:t>
      </w:r>
      <w:r w:rsidRPr="0028755E">
        <w:rPr>
          <w:color w:val="FF0000"/>
          <w:sz w:val="22"/>
          <w:szCs w:val="22"/>
        </w:rPr>
        <w:t>(</w:t>
      </w:r>
      <w:r w:rsidR="00472C5B" w:rsidRPr="0028755E">
        <w:rPr>
          <w:color w:val="FF0000"/>
          <w:sz w:val="22"/>
          <w:szCs w:val="22"/>
        </w:rPr>
        <w:t>Katılması</w:t>
      </w:r>
      <w:r w:rsidRPr="0028755E">
        <w:rPr>
          <w:color w:val="FF0000"/>
          <w:sz w:val="22"/>
          <w:szCs w:val="22"/>
        </w:rPr>
        <w:t xml:space="preserve"> durumunda)</w:t>
      </w:r>
      <w:r w:rsidRPr="0028755E">
        <w:rPr>
          <w:b/>
          <w:color w:val="FF0000"/>
          <w:sz w:val="22"/>
          <w:szCs w:val="22"/>
        </w:rPr>
        <w:t xml:space="preserve">                 </w:t>
      </w:r>
    </w:p>
    <w:p w:rsidR="00E20070" w:rsidRPr="0028755E" w:rsidRDefault="00E20070" w:rsidP="00E20070">
      <w:pPr>
        <w:jc w:val="both"/>
        <w:rPr>
          <w:b/>
          <w:color w:val="C0504D" w:themeColor="accent2"/>
          <w:sz w:val="22"/>
          <w:szCs w:val="22"/>
        </w:rPr>
      </w:pPr>
    </w:p>
    <w:p w:rsidR="00E25CDE" w:rsidRPr="0028755E" w:rsidRDefault="00E25CDE" w:rsidP="00660927">
      <w:pPr>
        <w:jc w:val="both"/>
        <w:rPr>
          <w:b/>
          <w:color w:val="C0504D" w:themeColor="accent2"/>
          <w:sz w:val="22"/>
          <w:szCs w:val="22"/>
        </w:rPr>
      </w:pPr>
    </w:p>
    <w:p w:rsidR="00E25CDE" w:rsidRPr="0028755E" w:rsidRDefault="00E25CDE" w:rsidP="00660927">
      <w:pPr>
        <w:jc w:val="both"/>
        <w:rPr>
          <w:b/>
          <w:color w:val="C0504D" w:themeColor="accent2"/>
          <w:sz w:val="22"/>
          <w:szCs w:val="22"/>
        </w:rPr>
      </w:pPr>
    </w:p>
    <w:p w:rsidR="00B756B9" w:rsidRDefault="00B756B9" w:rsidP="00660927">
      <w:pPr>
        <w:jc w:val="both"/>
        <w:rPr>
          <w:b/>
          <w:color w:val="C0504D" w:themeColor="accent2"/>
          <w:sz w:val="22"/>
          <w:szCs w:val="22"/>
        </w:rPr>
      </w:pPr>
    </w:p>
    <w:p w:rsidR="00660927" w:rsidRPr="0028755E" w:rsidRDefault="00F600B1" w:rsidP="00660927">
      <w:pPr>
        <w:jc w:val="both"/>
        <w:rPr>
          <w:sz w:val="22"/>
          <w:szCs w:val="22"/>
        </w:rPr>
      </w:pPr>
      <w:r>
        <w:rPr>
          <w:b/>
          <w:color w:val="C0504D" w:themeColor="accent2"/>
          <w:sz w:val="22"/>
          <w:szCs w:val="22"/>
        </w:rPr>
        <w:t>NOT:</w:t>
      </w:r>
    </w:p>
    <w:p w:rsidR="00AE1F6E" w:rsidRPr="0028755E" w:rsidRDefault="00AE1F6E" w:rsidP="00660927">
      <w:pPr>
        <w:jc w:val="both"/>
        <w:rPr>
          <w:b/>
          <w:sz w:val="22"/>
          <w:szCs w:val="22"/>
        </w:rPr>
      </w:pPr>
    </w:p>
    <w:p w:rsidR="00AE1F6E" w:rsidRPr="0028755E" w:rsidRDefault="00AE1F6E" w:rsidP="00BE7F96">
      <w:pPr>
        <w:jc w:val="both"/>
        <w:rPr>
          <w:sz w:val="22"/>
          <w:szCs w:val="22"/>
        </w:rPr>
      </w:pPr>
      <w:r w:rsidRPr="0028755E">
        <w:rPr>
          <w:sz w:val="22"/>
          <w:szCs w:val="22"/>
        </w:rPr>
        <w:t>*Genel kurullar olağan ve olağanüstü toplanır. Olağan toplantı her faaliyet dönemi sonundan itibaren üç ay içinde yapılır. Bu toplantılarda, organların seçimine, finansal tablolara, yönetim kurulunun yıllık raporuna, kârın kullanım şekline, dağıtılacak kâr ve kazanç paylarının oranlarının belirlenmesine, yönetim kurulu üyelerinin ibraları ile faaliyet dönemini ilgilendiren ve gerekli görülen diğer konulara ilişkin müzakere yapılır, karar alınır. Gerektiği takdirde genel kurul olağa</w:t>
      </w:r>
      <w:r w:rsidR="00D7547F" w:rsidRPr="0028755E">
        <w:rPr>
          <w:sz w:val="22"/>
          <w:szCs w:val="22"/>
        </w:rPr>
        <w:t xml:space="preserve">nüstü toplantıya çağrılır. (TTK </w:t>
      </w:r>
      <w:r w:rsidRPr="0028755E">
        <w:rPr>
          <w:sz w:val="22"/>
          <w:szCs w:val="22"/>
        </w:rPr>
        <w:t xml:space="preserve">Madde 409) (Faaliyet dönemi sonunda yapılan </w:t>
      </w:r>
      <w:r w:rsidRPr="0028755E">
        <w:rPr>
          <w:b/>
          <w:sz w:val="22"/>
          <w:szCs w:val="22"/>
        </w:rPr>
        <w:t xml:space="preserve">olağan </w:t>
      </w:r>
      <w:r w:rsidRPr="0028755E">
        <w:rPr>
          <w:sz w:val="22"/>
          <w:szCs w:val="22"/>
        </w:rPr>
        <w:t xml:space="preserve">genel kuruldan sonra yıl içerisinde görüşülecek her husus için genel kurullar </w:t>
      </w:r>
      <w:r w:rsidRPr="0028755E">
        <w:rPr>
          <w:b/>
          <w:sz w:val="22"/>
          <w:szCs w:val="22"/>
        </w:rPr>
        <w:t xml:space="preserve">olağanüstü </w:t>
      </w:r>
      <w:r w:rsidRPr="0028755E">
        <w:rPr>
          <w:sz w:val="22"/>
          <w:szCs w:val="22"/>
        </w:rPr>
        <w:t xml:space="preserve">toplanır.) </w:t>
      </w:r>
    </w:p>
    <w:p w:rsidR="00EB3002" w:rsidRPr="0028755E" w:rsidRDefault="00EB3002" w:rsidP="00AE1F6E">
      <w:pPr>
        <w:rPr>
          <w:sz w:val="22"/>
          <w:szCs w:val="22"/>
        </w:rPr>
      </w:pPr>
    </w:p>
    <w:p w:rsidR="00AE1F6E" w:rsidRPr="0028755E" w:rsidRDefault="00EB3002" w:rsidP="00BE7F96">
      <w:pPr>
        <w:jc w:val="both"/>
        <w:rPr>
          <w:sz w:val="22"/>
          <w:szCs w:val="22"/>
        </w:rPr>
      </w:pPr>
      <w:r w:rsidRPr="0028755E">
        <w:rPr>
          <w:sz w:val="22"/>
          <w:szCs w:val="22"/>
        </w:rPr>
        <w:t>*Genel kurul toplantı tutana</w:t>
      </w:r>
      <w:r w:rsidR="009355E7" w:rsidRPr="0028755E">
        <w:rPr>
          <w:sz w:val="22"/>
          <w:szCs w:val="22"/>
        </w:rPr>
        <w:t>ğında</w:t>
      </w:r>
      <w:r w:rsidR="00C849F5">
        <w:rPr>
          <w:sz w:val="22"/>
          <w:szCs w:val="22"/>
        </w:rPr>
        <w:t xml:space="preserve"> </w:t>
      </w:r>
      <w:r w:rsidR="00C849F5" w:rsidRPr="0028755E">
        <w:rPr>
          <w:sz w:val="22"/>
          <w:szCs w:val="22"/>
        </w:rPr>
        <w:t>Yönetim Kurulu temsil ve görev taksimi görüşülemez</w:t>
      </w:r>
      <w:r w:rsidR="009355E7" w:rsidRPr="0028755E">
        <w:rPr>
          <w:sz w:val="22"/>
          <w:szCs w:val="22"/>
        </w:rPr>
        <w:t xml:space="preserve"> </w:t>
      </w:r>
      <w:r w:rsidR="003C1241" w:rsidRPr="0028755E">
        <w:rPr>
          <w:sz w:val="22"/>
          <w:szCs w:val="22"/>
        </w:rPr>
        <w:t>(</w:t>
      </w:r>
      <w:r w:rsidR="00C849F5">
        <w:rPr>
          <w:sz w:val="22"/>
          <w:szCs w:val="22"/>
        </w:rPr>
        <w:t xml:space="preserve">Şirket </w:t>
      </w:r>
      <w:r w:rsidR="003C1241" w:rsidRPr="0028755E">
        <w:rPr>
          <w:sz w:val="22"/>
          <w:szCs w:val="22"/>
        </w:rPr>
        <w:t>Esas sözleşme</w:t>
      </w:r>
      <w:r w:rsidR="00C849F5">
        <w:rPr>
          <w:sz w:val="22"/>
          <w:szCs w:val="22"/>
        </w:rPr>
        <w:t>sin</w:t>
      </w:r>
      <w:r w:rsidR="003C1241" w:rsidRPr="0028755E">
        <w:rPr>
          <w:sz w:val="22"/>
          <w:szCs w:val="22"/>
        </w:rPr>
        <w:t>de, başkanın ve başkan vekilinin veya bunlardan birinin, genel kurul tar</w:t>
      </w:r>
      <w:r w:rsidR="00C849F5">
        <w:rPr>
          <w:sz w:val="22"/>
          <w:szCs w:val="22"/>
        </w:rPr>
        <w:t>afından seçilmesi öngörülebilir. B</w:t>
      </w:r>
      <w:r w:rsidR="003C1241" w:rsidRPr="0028755E">
        <w:rPr>
          <w:sz w:val="22"/>
          <w:szCs w:val="22"/>
        </w:rPr>
        <w:t xml:space="preserve">u </w:t>
      </w:r>
      <w:r w:rsidR="00261CC4">
        <w:rPr>
          <w:sz w:val="22"/>
          <w:szCs w:val="22"/>
        </w:rPr>
        <w:t xml:space="preserve">vb. </w:t>
      </w:r>
      <w:r w:rsidR="003C1241" w:rsidRPr="0028755E">
        <w:rPr>
          <w:sz w:val="22"/>
          <w:szCs w:val="22"/>
        </w:rPr>
        <w:t xml:space="preserve">şekilde bir hüküm yok ise) </w:t>
      </w:r>
      <w:r w:rsidR="009355E7" w:rsidRPr="0028755E">
        <w:rPr>
          <w:sz w:val="22"/>
          <w:szCs w:val="22"/>
        </w:rPr>
        <w:t xml:space="preserve">(TTK.375) Genel kurulda sadece Yönetime seçilenler ve süreleri belirlenir. Yönetim kurulu kendi içinde yapacağı toplantı </w:t>
      </w:r>
      <w:r w:rsidR="00C849F5">
        <w:rPr>
          <w:sz w:val="22"/>
          <w:szCs w:val="22"/>
        </w:rPr>
        <w:t xml:space="preserve">ve alacağı karar </w:t>
      </w:r>
      <w:r w:rsidR="009355E7" w:rsidRPr="0028755E">
        <w:rPr>
          <w:sz w:val="22"/>
          <w:szCs w:val="22"/>
        </w:rPr>
        <w:t xml:space="preserve">ile </w:t>
      </w:r>
      <w:r w:rsidR="00C849F5">
        <w:rPr>
          <w:sz w:val="22"/>
          <w:szCs w:val="22"/>
        </w:rPr>
        <w:t>(</w:t>
      </w:r>
      <w:r w:rsidR="009355E7" w:rsidRPr="0028755E">
        <w:rPr>
          <w:sz w:val="22"/>
          <w:szCs w:val="22"/>
        </w:rPr>
        <w:t>esas söz</w:t>
      </w:r>
      <w:r w:rsidR="00C849F5">
        <w:rPr>
          <w:sz w:val="22"/>
          <w:szCs w:val="22"/>
        </w:rPr>
        <w:t>leşmeye aykırı olmamak kaydıyla)</w:t>
      </w:r>
      <w:r w:rsidR="009355E7" w:rsidRPr="0028755E">
        <w:rPr>
          <w:sz w:val="22"/>
          <w:szCs w:val="22"/>
        </w:rPr>
        <w:t xml:space="preserve"> temsil ve ilzama yetkilileri ve TTK 366. Maddesi gereği 1 yıl süre ile görev yapacak başkan ve vekilini seçer.</w:t>
      </w:r>
      <w:r w:rsidR="00803EA1" w:rsidRPr="0028755E">
        <w:rPr>
          <w:sz w:val="22"/>
          <w:szCs w:val="22"/>
        </w:rPr>
        <w:t xml:space="preserve"> </w:t>
      </w:r>
    </w:p>
    <w:p w:rsidR="009355E7" w:rsidRPr="0028755E" w:rsidRDefault="009355E7" w:rsidP="00BE7F96">
      <w:pPr>
        <w:jc w:val="both"/>
        <w:rPr>
          <w:sz w:val="22"/>
          <w:szCs w:val="22"/>
        </w:rPr>
      </w:pPr>
    </w:p>
    <w:p w:rsidR="00AE1F6E" w:rsidRPr="0028755E" w:rsidRDefault="00AE1F6E" w:rsidP="00AE1F6E">
      <w:pPr>
        <w:jc w:val="both"/>
        <w:rPr>
          <w:sz w:val="22"/>
          <w:szCs w:val="22"/>
        </w:rPr>
      </w:pPr>
      <w:r w:rsidRPr="0028755E">
        <w:rPr>
          <w:sz w:val="22"/>
          <w:szCs w:val="22"/>
        </w:rPr>
        <w:t xml:space="preserve">*Hazır bulunanlar cetvelinde vekaleten katılım varsa </w:t>
      </w:r>
      <w:r w:rsidRPr="00CB76F9">
        <w:rPr>
          <w:color w:val="FF0000"/>
          <w:sz w:val="22"/>
          <w:szCs w:val="22"/>
        </w:rPr>
        <w:t>vekaletna</w:t>
      </w:r>
      <w:r w:rsidR="00CB76F9">
        <w:rPr>
          <w:color w:val="FF0000"/>
          <w:sz w:val="22"/>
          <w:szCs w:val="22"/>
        </w:rPr>
        <w:t>me düzenlenirken</w:t>
      </w:r>
      <w:r w:rsidR="00F600B1" w:rsidRPr="00CB76F9">
        <w:rPr>
          <w:color w:val="FF0000"/>
          <w:sz w:val="22"/>
          <w:szCs w:val="22"/>
        </w:rPr>
        <w:t xml:space="preserve"> 28 kasım 2012 tarihli resmi gazete-21.maddesine dikkat edilmelidir.</w:t>
      </w:r>
      <w:r w:rsidRPr="0028755E">
        <w:rPr>
          <w:sz w:val="22"/>
          <w:szCs w:val="22"/>
        </w:rPr>
        <w:t xml:space="preserve">Hazır bulunan cetveli divan heyeti tarafından imzalanmalıdır. </w:t>
      </w:r>
      <w:r w:rsidR="00531029" w:rsidRPr="0028755E">
        <w:rPr>
          <w:sz w:val="22"/>
          <w:szCs w:val="22"/>
        </w:rPr>
        <w:t xml:space="preserve">Şirketin mevcut yönetim kurulu başkanı genel kurul toplantısından önce hazır bulunanlar listesini hazırlama ve imzalamakla yükümlüdür. Ancak yönetim kurulu başkanın bulunmadığı durumlarda yönetim kurulu başkanının bir </w:t>
      </w:r>
      <w:hyperlink r:id="rId8" w:history="1">
        <w:r w:rsidR="00531029" w:rsidRPr="0028755E">
          <w:rPr>
            <w:rStyle w:val="Kpr"/>
            <w:sz w:val="22"/>
            <w:szCs w:val="22"/>
          </w:rPr>
          <w:t xml:space="preserve">yetki </w:t>
        </w:r>
        <w:r w:rsidR="00EB3002" w:rsidRPr="0028755E">
          <w:rPr>
            <w:rStyle w:val="Kpr"/>
            <w:sz w:val="22"/>
            <w:szCs w:val="22"/>
          </w:rPr>
          <w:t>yazısı</w:t>
        </w:r>
      </w:hyperlink>
      <w:r w:rsidR="00531029" w:rsidRPr="0028755E">
        <w:rPr>
          <w:sz w:val="22"/>
          <w:szCs w:val="22"/>
        </w:rPr>
        <w:t xml:space="preserve"> ile yetkilendirdiği başka bir yönetim kurulu üyesi hazır bulunanlar listesini hazırlar ve imzalar. Görev taksimi yapmayan anonim şirketlerde ise hazır bulunanlar listesi tüm yönetim kurulu üyeleri tarafından imzalanmalıdır. </w:t>
      </w:r>
    </w:p>
    <w:p w:rsidR="009355E7" w:rsidRPr="0028755E" w:rsidRDefault="009355E7" w:rsidP="00AE1F6E">
      <w:pPr>
        <w:jc w:val="both"/>
        <w:rPr>
          <w:sz w:val="22"/>
          <w:szCs w:val="22"/>
        </w:rPr>
      </w:pPr>
    </w:p>
    <w:p w:rsidR="00E0042F" w:rsidRPr="0028755E" w:rsidRDefault="00E0042F" w:rsidP="00E0042F">
      <w:pPr>
        <w:jc w:val="both"/>
        <w:rPr>
          <w:sz w:val="22"/>
          <w:szCs w:val="22"/>
        </w:rPr>
      </w:pPr>
      <w:r w:rsidRPr="0028755E">
        <w:rPr>
          <w:sz w:val="22"/>
          <w:szCs w:val="22"/>
        </w:rPr>
        <w:t xml:space="preserve">*Tek pay sahipli anonim şirketlerde toplantıda hazır bulunan pay sahibinin veya temsilcisinin toplantı tutanağını imzalaması zorunludur. </w:t>
      </w:r>
    </w:p>
    <w:p w:rsidR="00E20070" w:rsidRPr="0028755E" w:rsidRDefault="00E20070" w:rsidP="00E0042F">
      <w:pPr>
        <w:jc w:val="both"/>
        <w:rPr>
          <w:sz w:val="22"/>
          <w:szCs w:val="22"/>
        </w:rPr>
      </w:pPr>
    </w:p>
    <w:p w:rsidR="00B4784A" w:rsidRPr="0028755E" w:rsidRDefault="00B4784A"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sz w:val="22"/>
          <w:szCs w:val="22"/>
        </w:rPr>
      </w:pPr>
      <w:r w:rsidRPr="0028755E">
        <w:rPr>
          <w:sz w:val="22"/>
          <w:szCs w:val="22"/>
        </w:rPr>
        <w:t>*Genel kurul karar tarihinden itibaren 15 gün süre içerisinde müdürlüğe başvurulması gerekmektedir.</w:t>
      </w:r>
    </w:p>
    <w:p w:rsidR="00B4784A" w:rsidRPr="0028755E" w:rsidRDefault="00B4784A"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sz w:val="22"/>
          <w:szCs w:val="22"/>
        </w:rPr>
      </w:pPr>
    </w:p>
    <w:p w:rsidR="00D7547F" w:rsidRPr="0028755E" w:rsidRDefault="00D7547F" w:rsidP="00AE1F6E">
      <w:pPr>
        <w:jc w:val="both"/>
        <w:rPr>
          <w:sz w:val="22"/>
          <w:szCs w:val="22"/>
        </w:rPr>
      </w:pPr>
    </w:p>
    <w:sectPr w:rsidR="00D7547F" w:rsidRPr="002875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2ADF" w:rsidRDefault="006B2ADF" w:rsidP="00C02182">
      <w:r>
        <w:separator/>
      </w:r>
    </w:p>
  </w:endnote>
  <w:endnote w:type="continuationSeparator" w:id="0">
    <w:p w:rsidR="006B2ADF" w:rsidRDefault="006B2ADF" w:rsidP="00C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2ADF" w:rsidRDefault="006B2ADF" w:rsidP="00C02182">
      <w:r>
        <w:separator/>
      </w:r>
    </w:p>
  </w:footnote>
  <w:footnote w:type="continuationSeparator" w:id="0">
    <w:p w:rsidR="006B2ADF" w:rsidRDefault="006B2ADF" w:rsidP="00C02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4267ED"/>
    <w:multiLevelType w:val="hybridMultilevel"/>
    <w:tmpl w:val="46BE68B0"/>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62"/>
    <w:rsid w:val="0002624C"/>
    <w:rsid w:val="00044FE3"/>
    <w:rsid w:val="000A42A2"/>
    <w:rsid w:val="000A642A"/>
    <w:rsid w:val="000C3A00"/>
    <w:rsid w:val="000C6DC4"/>
    <w:rsid w:val="00121A25"/>
    <w:rsid w:val="001430C8"/>
    <w:rsid w:val="00164EBD"/>
    <w:rsid w:val="001978AF"/>
    <w:rsid w:val="002231AC"/>
    <w:rsid w:val="00261CC4"/>
    <w:rsid w:val="00267686"/>
    <w:rsid w:val="00285D94"/>
    <w:rsid w:val="0028755E"/>
    <w:rsid w:val="0030122B"/>
    <w:rsid w:val="003121AA"/>
    <w:rsid w:val="0034205C"/>
    <w:rsid w:val="0034260B"/>
    <w:rsid w:val="00374FBF"/>
    <w:rsid w:val="003A40B5"/>
    <w:rsid w:val="003C1241"/>
    <w:rsid w:val="00472C5B"/>
    <w:rsid w:val="00483B6B"/>
    <w:rsid w:val="004E6B62"/>
    <w:rsid w:val="00512D87"/>
    <w:rsid w:val="00531029"/>
    <w:rsid w:val="005A0B91"/>
    <w:rsid w:val="005D1024"/>
    <w:rsid w:val="005E7993"/>
    <w:rsid w:val="005F2997"/>
    <w:rsid w:val="0060323F"/>
    <w:rsid w:val="0063352D"/>
    <w:rsid w:val="006560D2"/>
    <w:rsid w:val="00660927"/>
    <w:rsid w:val="00671D8F"/>
    <w:rsid w:val="00691BA9"/>
    <w:rsid w:val="006B2ADF"/>
    <w:rsid w:val="007179B1"/>
    <w:rsid w:val="0073091D"/>
    <w:rsid w:val="007B3D2E"/>
    <w:rsid w:val="007C275C"/>
    <w:rsid w:val="007C6667"/>
    <w:rsid w:val="007E60FC"/>
    <w:rsid w:val="00803EA1"/>
    <w:rsid w:val="008310AF"/>
    <w:rsid w:val="00872479"/>
    <w:rsid w:val="008D0B8F"/>
    <w:rsid w:val="008F7F08"/>
    <w:rsid w:val="00913E70"/>
    <w:rsid w:val="009355E7"/>
    <w:rsid w:val="00952A6D"/>
    <w:rsid w:val="00964631"/>
    <w:rsid w:val="00975532"/>
    <w:rsid w:val="009A017B"/>
    <w:rsid w:val="009F54CE"/>
    <w:rsid w:val="00A243C4"/>
    <w:rsid w:val="00A71357"/>
    <w:rsid w:val="00A9150B"/>
    <w:rsid w:val="00AA651D"/>
    <w:rsid w:val="00AE1F6E"/>
    <w:rsid w:val="00B1157F"/>
    <w:rsid w:val="00B11F83"/>
    <w:rsid w:val="00B4784A"/>
    <w:rsid w:val="00B61597"/>
    <w:rsid w:val="00B756B9"/>
    <w:rsid w:val="00BD094A"/>
    <w:rsid w:val="00BE7F96"/>
    <w:rsid w:val="00C02182"/>
    <w:rsid w:val="00C31F7A"/>
    <w:rsid w:val="00C849F5"/>
    <w:rsid w:val="00CB76F9"/>
    <w:rsid w:val="00D7547F"/>
    <w:rsid w:val="00DC2C32"/>
    <w:rsid w:val="00E0042F"/>
    <w:rsid w:val="00E20070"/>
    <w:rsid w:val="00E25CDE"/>
    <w:rsid w:val="00E35141"/>
    <w:rsid w:val="00EB3002"/>
    <w:rsid w:val="00F0743D"/>
    <w:rsid w:val="00F36DB7"/>
    <w:rsid w:val="00F600B1"/>
    <w:rsid w:val="00F670F8"/>
    <w:rsid w:val="00F850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40D5BB-CD53-4515-BCAA-1F94DEF6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 w:type="paragraph" w:styleId="BalonMetni">
    <w:name w:val="Balloon Text"/>
    <w:basedOn w:val="Normal"/>
    <w:link w:val="BalonMetniChar"/>
    <w:uiPriority w:val="99"/>
    <w:semiHidden/>
    <w:unhideWhenUsed/>
    <w:rsid w:val="007B3D2E"/>
    <w:rPr>
      <w:rFonts w:ascii="Tahoma" w:hAnsi="Tahoma" w:cs="Tahoma"/>
      <w:sz w:val="16"/>
      <w:szCs w:val="16"/>
    </w:rPr>
  </w:style>
  <w:style w:type="character" w:customStyle="1" w:styleId="BalonMetniChar">
    <w:name w:val="Balon Metni Char"/>
    <w:basedOn w:val="VarsaylanParagrafYazTipi"/>
    <w:link w:val="BalonMetni"/>
    <w:uiPriority w:val="99"/>
    <w:semiHidden/>
    <w:rsid w:val="007B3D2E"/>
    <w:rPr>
      <w:rFonts w:ascii="Tahoma" w:eastAsia="Times New Roman" w:hAnsi="Tahoma" w:cs="Tahoma"/>
      <w:sz w:val="16"/>
      <w:szCs w:val="16"/>
      <w:lang w:eastAsia="tr-TR"/>
    </w:rPr>
  </w:style>
  <w:style w:type="paragraph" w:customStyle="1" w:styleId="3-NormalYaz">
    <w:name w:val="3-Normal Yazı"/>
    <w:rsid w:val="00BE7F96"/>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1552619720">
      <w:bodyDiv w:val="1"/>
      <w:marLeft w:val="0"/>
      <w:marRight w:val="0"/>
      <w:marTop w:val="0"/>
      <w:marBottom w:val="0"/>
      <w:divBdr>
        <w:top w:val="none" w:sz="0" w:space="0" w:color="auto"/>
        <w:left w:val="none" w:sz="0" w:space="0" w:color="auto"/>
        <w:bottom w:val="none" w:sz="0" w:space="0" w:color="auto"/>
        <w:right w:val="none" w:sz="0" w:space="0" w:color="auto"/>
      </w:divBdr>
      <w:divsChild>
        <w:div w:id="1723864381">
          <w:marLeft w:val="0"/>
          <w:marRight w:val="0"/>
          <w:marTop w:val="0"/>
          <w:marBottom w:val="0"/>
          <w:divBdr>
            <w:top w:val="none" w:sz="0" w:space="0" w:color="auto"/>
            <w:left w:val="none" w:sz="0" w:space="0" w:color="auto"/>
            <w:bottom w:val="none" w:sz="0" w:space="0" w:color="auto"/>
            <w:right w:val="none" w:sz="0" w:space="0" w:color="auto"/>
          </w:divBdr>
        </w:div>
        <w:div w:id="1639727794">
          <w:marLeft w:val="0"/>
          <w:marRight w:val="0"/>
          <w:marTop w:val="0"/>
          <w:marBottom w:val="0"/>
          <w:divBdr>
            <w:top w:val="none" w:sz="0" w:space="0" w:color="auto"/>
            <w:left w:val="none" w:sz="0" w:space="0" w:color="auto"/>
            <w:bottom w:val="none" w:sz="0" w:space="0" w:color="auto"/>
            <w:right w:val="none" w:sz="0" w:space="0" w:color="auto"/>
          </w:divBdr>
        </w:div>
        <w:div w:id="889850265">
          <w:marLeft w:val="0"/>
          <w:marRight w:val="0"/>
          <w:marTop w:val="0"/>
          <w:marBottom w:val="0"/>
          <w:divBdr>
            <w:top w:val="none" w:sz="0" w:space="0" w:color="auto"/>
            <w:left w:val="none" w:sz="0" w:space="0" w:color="auto"/>
            <w:bottom w:val="none" w:sz="0" w:space="0" w:color="auto"/>
            <w:right w:val="none" w:sz="0" w:space="0" w:color="auto"/>
          </w:divBdr>
        </w:div>
        <w:div w:id="756679626">
          <w:marLeft w:val="0"/>
          <w:marRight w:val="0"/>
          <w:marTop w:val="0"/>
          <w:marBottom w:val="0"/>
          <w:divBdr>
            <w:top w:val="none" w:sz="0" w:space="0" w:color="auto"/>
            <w:left w:val="none" w:sz="0" w:space="0" w:color="auto"/>
            <w:bottom w:val="none" w:sz="0" w:space="0" w:color="auto"/>
            <w:right w:val="none" w:sz="0" w:space="0" w:color="auto"/>
          </w:divBdr>
        </w:div>
      </w:divsChild>
    </w:div>
    <w:div w:id="1603800371">
      <w:bodyDiv w:val="1"/>
      <w:marLeft w:val="0"/>
      <w:marRight w:val="0"/>
      <w:marTop w:val="0"/>
      <w:marBottom w:val="0"/>
      <w:divBdr>
        <w:top w:val="none" w:sz="0" w:space="0" w:color="auto"/>
        <w:left w:val="none" w:sz="0" w:space="0" w:color="auto"/>
        <w:bottom w:val="none" w:sz="0" w:space="0" w:color="auto"/>
        <w:right w:val="none" w:sz="0" w:space="0" w:color="auto"/>
      </w:divBdr>
      <w:divsChild>
        <w:div w:id="117187407">
          <w:marLeft w:val="0"/>
          <w:marRight w:val="0"/>
          <w:marTop w:val="0"/>
          <w:marBottom w:val="0"/>
          <w:divBdr>
            <w:top w:val="none" w:sz="0" w:space="0" w:color="auto"/>
            <w:left w:val="none" w:sz="0" w:space="0" w:color="auto"/>
            <w:bottom w:val="none" w:sz="0" w:space="0" w:color="auto"/>
            <w:right w:val="none" w:sz="0" w:space="0" w:color="auto"/>
          </w:divBdr>
        </w:div>
        <w:div w:id="389425434">
          <w:marLeft w:val="0"/>
          <w:marRight w:val="0"/>
          <w:marTop w:val="0"/>
          <w:marBottom w:val="0"/>
          <w:divBdr>
            <w:top w:val="none" w:sz="0" w:space="0" w:color="auto"/>
            <w:left w:val="none" w:sz="0" w:space="0" w:color="auto"/>
            <w:bottom w:val="none" w:sz="0" w:space="0" w:color="auto"/>
            <w:right w:val="none" w:sz="0" w:space="0" w:color="auto"/>
          </w:divBdr>
        </w:div>
        <w:div w:id="1685128263">
          <w:marLeft w:val="0"/>
          <w:marRight w:val="0"/>
          <w:marTop w:val="0"/>
          <w:marBottom w:val="0"/>
          <w:divBdr>
            <w:top w:val="none" w:sz="0" w:space="0" w:color="auto"/>
            <w:left w:val="none" w:sz="0" w:space="0" w:color="auto"/>
            <w:bottom w:val="none" w:sz="0" w:space="0" w:color="auto"/>
            <w:right w:val="none" w:sz="0" w:space="0" w:color="auto"/>
          </w:divBdr>
        </w:div>
        <w:div w:id="556360587">
          <w:marLeft w:val="0"/>
          <w:marRight w:val="0"/>
          <w:marTop w:val="0"/>
          <w:marBottom w:val="0"/>
          <w:divBdr>
            <w:top w:val="none" w:sz="0" w:space="0" w:color="auto"/>
            <w:left w:val="none" w:sz="0" w:space="0" w:color="auto"/>
            <w:bottom w:val="none" w:sz="0" w:space="0" w:color="auto"/>
            <w:right w:val="none" w:sz="0" w:space="0" w:color="auto"/>
          </w:divBdr>
        </w:div>
        <w:div w:id="1612392242">
          <w:marLeft w:val="0"/>
          <w:marRight w:val="0"/>
          <w:marTop w:val="0"/>
          <w:marBottom w:val="0"/>
          <w:divBdr>
            <w:top w:val="none" w:sz="0" w:space="0" w:color="auto"/>
            <w:left w:val="none" w:sz="0" w:space="0" w:color="auto"/>
            <w:bottom w:val="none" w:sz="0" w:space="0" w:color="auto"/>
            <w:right w:val="none" w:sz="0" w:space="0" w:color="auto"/>
          </w:divBdr>
        </w:div>
        <w:div w:id="790054832">
          <w:marLeft w:val="0"/>
          <w:marRight w:val="0"/>
          <w:marTop w:val="0"/>
          <w:marBottom w:val="0"/>
          <w:divBdr>
            <w:top w:val="none" w:sz="0" w:space="0" w:color="auto"/>
            <w:left w:val="none" w:sz="0" w:space="0" w:color="auto"/>
            <w:bottom w:val="none" w:sz="0" w:space="0" w:color="auto"/>
            <w:right w:val="none" w:sz="0" w:space="0" w:color="auto"/>
          </w:divBdr>
        </w:div>
        <w:div w:id="1111900007">
          <w:marLeft w:val="0"/>
          <w:marRight w:val="0"/>
          <w:marTop w:val="0"/>
          <w:marBottom w:val="0"/>
          <w:divBdr>
            <w:top w:val="none" w:sz="0" w:space="0" w:color="auto"/>
            <w:left w:val="none" w:sz="0" w:space="0" w:color="auto"/>
            <w:bottom w:val="none" w:sz="0" w:space="0" w:color="auto"/>
            <w:right w:val="none" w:sz="0" w:space="0" w:color="auto"/>
          </w:divBdr>
        </w:div>
      </w:divsChild>
    </w:div>
    <w:div w:id="2120753823">
      <w:bodyDiv w:val="1"/>
      <w:marLeft w:val="0"/>
      <w:marRight w:val="0"/>
      <w:marTop w:val="0"/>
      <w:marBottom w:val="0"/>
      <w:divBdr>
        <w:top w:val="none" w:sz="0" w:space="0" w:color="auto"/>
        <w:left w:val="none" w:sz="0" w:space="0" w:color="auto"/>
        <w:bottom w:val="none" w:sz="0" w:space="0" w:color="auto"/>
        <w:right w:val="none" w:sz="0" w:space="0" w:color="auto"/>
      </w:divBdr>
      <w:divsChild>
        <w:div w:id="1596279549">
          <w:marLeft w:val="0"/>
          <w:marRight w:val="0"/>
          <w:marTop w:val="0"/>
          <w:marBottom w:val="0"/>
          <w:divBdr>
            <w:top w:val="none" w:sz="0" w:space="0" w:color="auto"/>
            <w:left w:val="none" w:sz="0" w:space="0" w:color="auto"/>
            <w:bottom w:val="none" w:sz="0" w:space="0" w:color="auto"/>
            <w:right w:val="none" w:sz="0" w:space="0" w:color="auto"/>
          </w:divBdr>
        </w:div>
        <w:div w:id="1536844538">
          <w:marLeft w:val="0"/>
          <w:marRight w:val="0"/>
          <w:marTop w:val="0"/>
          <w:marBottom w:val="0"/>
          <w:divBdr>
            <w:top w:val="none" w:sz="0" w:space="0" w:color="auto"/>
            <w:left w:val="none" w:sz="0" w:space="0" w:color="auto"/>
            <w:bottom w:val="none" w:sz="0" w:space="0" w:color="auto"/>
            <w:right w:val="none" w:sz="0" w:space="0" w:color="auto"/>
          </w:divBdr>
        </w:div>
        <w:div w:id="747920178">
          <w:marLeft w:val="0"/>
          <w:marRight w:val="0"/>
          <w:marTop w:val="0"/>
          <w:marBottom w:val="0"/>
          <w:divBdr>
            <w:top w:val="none" w:sz="0" w:space="0" w:color="auto"/>
            <w:left w:val="none" w:sz="0" w:space="0" w:color="auto"/>
            <w:bottom w:val="none" w:sz="0" w:space="0" w:color="auto"/>
            <w:right w:val="none" w:sz="0" w:space="0" w:color="auto"/>
          </w:divBdr>
        </w:div>
        <w:div w:id="562638990">
          <w:marLeft w:val="0"/>
          <w:marRight w:val="0"/>
          <w:marTop w:val="0"/>
          <w:marBottom w:val="0"/>
          <w:divBdr>
            <w:top w:val="none" w:sz="0" w:space="0" w:color="auto"/>
            <w:left w:val="none" w:sz="0" w:space="0" w:color="auto"/>
            <w:bottom w:val="none" w:sz="0" w:space="0" w:color="auto"/>
            <w:right w:val="none" w:sz="0" w:space="0" w:color="auto"/>
          </w:divBdr>
        </w:div>
        <w:div w:id="1184906318">
          <w:marLeft w:val="0"/>
          <w:marRight w:val="0"/>
          <w:marTop w:val="0"/>
          <w:marBottom w:val="0"/>
          <w:divBdr>
            <w:top w:val="none" w:sz="0" w:space="0" w:color="auto"/>
            <w:left w:val="none" w:sz="0" w:space="0" w:color="auto"/>
            <w:bottom w:val="none" w:sz="0" w:space="0" w:color="auto"/>
            <w:right w:val="none" w:sz="0" w:space="0" w:color="auto"/>
          </w:divBdr>
        </w:div>
        <w:div w:id="136998793">
          <w:marLeft w:val="0"/>
          <w:marRight w:val="0"/>
          <w:marTop w:val="0"/>
          <w:marBottom w:val="0"/>
          <w:divBdr>
            <w:top w:val="none" w:sz="0" w:space="0" w:color="auto"/>
            <w:left w:val="none" w:sz="0" w:space="0" w:color="auto"/>
            <w:bottom w:val="none" w:sz="0" w:space="0" w:color="auto"/>
            <w:right w:val="none" w:sz="0" w:space="0" w:color="auto"/>
          </w:divBdr>
        </w:div>
        <w:div w:id="2103187599">
          <w:marLeft w:val="0"/>
          <w:marRight w:val="0"/>
          <w:marTop w:val="0"/>
          <w:marBottom w:val="0"/>
          <w:divBdr>
            <w:top w:val="none" w:sz="0" w:space="0" w:color="auto"/>
            <w:left w:val="none" w:sz="0" w:space="0" w:color="auto"/>
            <w:bottom w:val="none" w:sz="0" w:space="0" w:color="auto"/>
            <w:right w:val="none" w:sz="0" w:space="0" w:color="auto"/>
          </w:divBdr>
        </w:div>
        <w:div w:id="890574706">
          <w:marLeft w:val="0"/>
          <w:marRight w:val="0"/>
          <w:marTop w:val="0"/>
          <w:marBottom w:val="0"/>
          <w:divBdr>
            <w:top w:val="none" w:sz="0" w:space="0" w:color="auto"/>
            <w:left w:val="none" w:sz="0" w:space="0" w:color="auto"/>
            <w:bottom w:val="none" w:sz="0" w:space="0" w:color="auto"/>
            <w:right w:val="none" w:sz="0" w:space="0" w:color="auto"/>
          </w:divBdr>
        </w:div>
        <w:div w:id="2111509285">
          <w:marLeft w:val="0"/>
          <w:marRight w:val="0"/>
          <w:marTop w:val="0"/>
          <w:marBottom w:val="0"/>
          <w:divBdr>
            <w:top w:val="none" w:sz="0" w:space="0" w:color="auto"/>
            <w:left w:val="none" w:sz="0" w:space="0" w:color="auto"/>
            <w:bottom w:val="none" w:sz="0" w:space="0" w:color="auto"/>
            <w:right w:val="none" w:sz="0" w:space="0" w:color="auto"/>
          </w:divBdr>
        </w:div>
        <w:div w:id="2019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edat.oguz\AppData\Local\Temp\Haz&#305;r%20Bulunanlar%20YK%20Baskan&#305;%20yetkilendirme%20yaz&#305;s&#305;%20&#246;rne&#287;i.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D63297-582F-4D13-A7C6-C70AC16FF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950</Words>
  <Characters>5416</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Sedat OGUZ</dc:creator>
  <cp:lastModifiedBy>hp</cp:lastModifiedBy>
  <cp:revision>2</cp:revision>
  <cp:lastPrinted>2016-01-26T13:12:00Z</cp:lastPrinted>
  <dcterms:created xsi:type="dcterms:W3CDTF">2025-12-10T11:49:00Z</dcterms:created>
  <dcterms:modified xsi:type="dcterms:W3CDTF">2025-12-10T11:49:00Z</dcterms:modified>
</cp:coreProperties>
</file>